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43"/>
        <w:gridCol w:w="4319"/>
        <w:gridCol w:w="1211"/>
        <w:gridCol w:w="4111"/>
        <w:gridCol w:w="56"/>
      </w:tblGrid>
      <w:tr w:rsidR="00103847" w:rsidTr="00103847">
        <w:trPr>
          <w:trHeight w:val="1955"/>
        </w:trPr>
        <w:tc>
          <w:tcPr>
            <w:tcW w:w="4462" w:type="dxa"/>
            <w:gridSpan w:val="2"/>
            <w:hideMark/>
          </w:tcPr>
          <w:p w:rsidR="00103847" w:rsidRDefault="00103847">
            <w:pPr>
              <w:keepNext/>
              <w:spacing w:after="60"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bookmark1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ОВЕТ</w:t>
            </w:r>
          </w:p>
          <w:p w:rsidR="00103847" w:rsidRDefault="00103847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ГОРОДИЩЕНСКОГО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ЕЛЬСКОГО ПОСЕЛЕНИЯ ДРОЖЖАНОВСКОГО</w:t>
            </w:r>
          </w:p>
          <w:p w:rsidR="00103847" w:rsidRDefault="00103847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103847" w:rsidRDefault="00103847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ТАТАРСТАН</w:t>
            </w:r>
          </w:p>
        </w:tc>
        <w:tc>
          <w:tcPr>
            <w:tcW w:w="1211" w:type="dxa"/>
          </w:tcPr>
          <w:p w:rsidR="00103847" w:rsidRDefault="0010384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847" w:rsidRDefault="00103847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167" w:type="dxa"/>
            <w:gridSpan w:val="2"/>
            <w:hideMark/>
          </w:tcPr>
          <w:p w:rsidR="00103847" w:rsidRDefault="00103847">
            <w:pPr>
              <w:keepNext/>
              <w:spacing w:after="60"/>
              <w:ind w:righ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ТАТАРСТАН РЕСПУБЛИКАСЫ</w:t>
            </w:r>
          </w:p>
          <w:p w:rsidR="00103847" w:rsidRDefault="00103847">
            <w:pPr>
              <w:keepNext/>
              <w:spacing w:after="60"/>
              <w:ind w:righ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ЧҮПРӘЛЕ</w:t>
            </w:r>
          </w:p>
          <w:p w:rsidR="00103847" w:rsidRDefault="00103847">
            <w:pPr>
              <w:keepNext/>
              <w:spacing w:after="60"/>
              <w:ind w:righ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 РАЙОНЫ</w:t>
            </w:r>
          </w:p>
          <w:p w:rsidR="00103847" w:rsidRDefault="00103847">
            <w:pPr>
              <w:spacing w:after="6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ГОРОДИЩЕ АВЫЛ ҖИРЛЕГЕ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СОВЕТЫ</w:t>
            </w:r>
          </w:p>
        </w:tc>
      </w:tr>
      <w:tr w:rsidR="00103847" w:rsidTr="00103847">
        <w:trPr>
          <w:gridBefore w:val="1"/>
          <w:gridAfter w:val="1"/>
          <w:wBefore w:w="143" w:type="dxa"/>
          <w:wAfter w:w="56" w:type="dxa"/>
          <w:trHeight w:val="962"/>
        </w:trPr>
        <w:tc>
          <w:tcPr>
            <w:tcW w:w="9641" w:type="dxa"/>
            <w:gridSpan w:val="3"/>
            <w:hideMark/>
          </w:tcPr>
          <w:p w:rsidR="00103847" w:rsidRDefault="00103847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422481, Россия, Республика Татарстан,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Дрожжановский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с.Городище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ул.Клубная,6а                             тел. (84375) 35-1-16, факс. 35-1-16 </w:t>
            </w:r>
            <w:hyperlink r:id="rId5" w:history="1">
              <w:r>
                <w:rPr>
                  <w:rStyle w:val="a3"/>
                  <w:sz w:val="20"/>
                  <w:szCs w:val="20"/>
                  <w:lang w:val="en-US"/>
                </w:rPr>
                <w:t>Gor</w:t>
              </w:r>
              <w:r>
                <w:rPr>
                  <w:rStyle w:val="a3"/>
                  <w:sz w:val="20"/>
                  <w:szCs w:val="20"/>
                </w:rPr>
                <w:t>.</w:t>
              </w:r>
              <w:r>
                <w:rPr>
                  <w:rStyle w:val="a3"/>
                  <w:sz w:val="20"/>
                  <w:szCs w:val="20"/>
                  <w:lang w:val="en-US"/>
                </w:rPr>
                <w:t>Drz</w:t>
              </w:r>
              <w:r>
                <w:rPr>
                  <w:rStyle w:val="a3"/>
                  <w:sz w:val="20"/>
                  <w:szCs w:val="20"/>
                </w:rPr>
                <w:t>@</w:t>
              </w:r>
              <w:r>
                <w:rPr>
                  <w:rStyle w:val="a3"/>
                  <w:sz w:val="20"/>
                  <w:szCs w:val="20"/>
                  <w:lang w:val="en-US"/>
                </w:rPr>
                <w:t>tatar</w:t>
              </w:r>
              <w:r>
                <w:rPr>
                  <w:rStyle w:val="a3"/>
                  <w:sz w:val="20"/>
                  <w:szCs w:val="20"/>
                </w:rPr>
                <w:t>.</w:t>
              </w:r>
              <w:proofErr w:type="spellStart"/>
              <w:r>
                <w:rPr>
                  <w:rStyle w:val="a3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ИНН 1617000676</w:t>
            </w:r>
          </w:p>
        </w:tc>
      </w:tr>
    </w:tbl>
    <w:p w:rsidR="00103847" w:rsidRDefault="00103847" w:rsidP="00103847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/>
        <w:jc w:val="center"/>
        <w:rPr>
          <w:rFonts w:ascii="Times New Roman" w:hAnsi="Times New Roman" w:cs="Times New Roman"/>
          <w:sz w:val="20"/>
          <w:szCs w:val="20"/>
          <w:lang w:val="tt-RU"/>
        </w:rPr>
      </w:pPr>
      <w:r>
        <w:rPr>
          <w:rFonts w:ascii="Times New Roman" w:hAnsi="Times New Roman" w:cs="Times New Roman"/>
          <w:sz w:val="20"/>
          <w:szCs w:val="20"/>
          <w:lang w:val="tt-RU"/>
        </w:rPr>
        <w:t>с.Городище</w:t>
      </w:r>
    </w:p>
    <w:p w:rsidR="00103847" w:rsidRDefault="00103847" w:rsidP="00103847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                                                                  КАРАР</w:t>
      </w:r>
    </w:p>
    <w:p w:rsidR="00103847" w:rsidRDefault="00103847" w:rsidP="00103847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847" w:rsidRDefault="00103847" w:rsidP="001038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21 мая 2020 года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№63/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484682" w:rsidRDefault="00484682" w:rsidP="00484682">
      <w:pPr>
        <w:pStyle w:val="10"/>
        <w:keepNext/>
        <w:keepLines/>
        <w:shd w:val="clear" w:color="auto" w:fill="auto"/>
        <w:tabs>
          <w:tab w:val="left" w:pos="2588"/>
        </w:tabs>
        <w:ind w:left="20" w:right="2040" w:firstLine="0"/>
        <w:jc w:val="left"/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84682"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  <w:t>Об утверждении отчета об исполнении бюджета</w:t>
      </w:r>
      <w:bookmarkStart w:id="1" w:name="bookmark2"/>
      <w:bookmarkEnd w:id="0"/>
      <w:r w:rsidRPr="004846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4682"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  <w:t>Городищенского</w:t>
      </w:r>
      <w:proofErr w:type="spellEnd"/>
      <w:r w:rsidRPr="00484682"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сельского поселения Дрожжановского муниципального района РТ за 1 квартал 20</w:t>
      </w:r>
      <w:r w:rsidR="004329A0"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  <w:t>20</w:t>
      </w:r>
      <w:r w:rsidRPr="00484682"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  <w:bookmarkEnd w:id="1"/>
    </w:p>
    <w:p w:rsidR="00103847" w:rsidRPr="00484682" w:rsidRDefault="00103847" w:rsidP="00484682">
      <w:pPr>
        <w:pStyle w:val="10"/>
        <w:keepNext/>
        <w:keepLines/>
        <w:shd w:val="clear" w:color="auto" w:fill="auto"/>
        <w:tabs>
          <w:tab w:val="left" w:pos="2588"/>
        </w:tabs>
        <w:ind w:left="20" w:right="204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84682" w:rsidRPr="00484682" w:rsidRDefault="00484682" w:rsidP="00484682">
      <w:pPr>
        <w:pStyle w:val="21"/>
        <w:shd w:val="clear" w:color="auto" w:fill="auto"/>
        <w:spacing w:after="341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Заслушав и обсудив информацию Главы </w:t>
      </w:r>
      <w:proofErr w:type="spellStart"/>
      <w:proofErr w:type="gramStart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Городищенского</w:t>
      </w:r>
      <w:proofErr w:type="spellEnd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 сельского</w:t>
      </w:r>
      <w:proofErr w:type="gramEnd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proofErr w:type="spellStart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Салифанова</w:t>
      </w:r>
      <w:proofErr w:type="spellEnd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С.А. об исполнении бюджета </w:t>
      </w:r>
      <w:proofErr w:type="spellStart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Городищенского</w:t>
      </w:r>
      <w:proofErr w:type="spellEnd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за 1 квартал 20</w:t>
      </w:r>
      <w:r w:rsidR="004329A0">
        <w:rPr>
          <w:rStyle w:val="2"/>
          <w:rFonts w:ascii="Times New Roman" w:hAnsi="Times New Roman" w:cs="Times New Roman"/>
          <w:color w:val="000000"/>
          <w:sz w:val="28"/>
          <w:szCs w:val="28"/>
        </w:rPr>
        <w:t>20</w:t>
      </w: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год (далее - бюджет поселения), и руководствуясь статьями 153, 264.6 Бюджетного кодекса Российской Федерации, Совет </w:t>
      </w:r>
      <w:proofErr w:type="spellStart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Городищенского</w:t>
      </w:r>
      <w:proofErr w:type="spellEnd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Дрожжановского муниципального района Республики Татарстан</w:t>
      </w:r>
    </w:p>
    <w:p w:rsidR="00484682" w:rsidRPr="00484682" w:rsidRDefault="00484682" w:rsidP="00484682">
      <w:pPr>
        <w:pStyle w:val="10"/>
        <w:keepNext/>
        <w:keepLines/>
        <w:shd w:val="clear" w:color="auto" w:fill="auto"/>
        <w:spacing w:after="311" w:line="270" w:lineRule="exact"/>
        <w:ind w:firstLine="0"/>
        <w:rPr>
          <w:rFonts w:ascii="Times New Roman" w:hAnsi="Times New Roman" w:cs="Times New Roman"/>
          <w:sz w:val="28"/>
          <w:szCs w:val="28"/>
        </w:rPr>
      </w:pPr>
      <w:bookmarkStart w:id="2" w:name="bookmark3"/>
      <w:r w:rsidRPr="00484682"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  <w:t>РЕШИЛ:</w:t>
      </w:r>
      <w:bookmarkEnd w:id="2"/>
    </w:p>
    <w:p w:rsidR="00484682" w:rsidRPr="00484682" w:rsidRDefault="00484682" w:rsidP="00484682">
      <w:pPr>
        <w:pStyle w:val="21"/>
        <w:numPr>
          <w:ilvl w:val="0"/>
          <w:numId w:val="1"/>
        </w:numPr>
        <w:shd w:val="clear" w:color="auto" w:fill="auto"/>
        <w:tabs>
          <w:tab w:val="left" w:pos="1436"/>
        </w:tabs>
        <w:spacing w:after="0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Утвердить отчет об исполнении бюджета </w:t>
      </w:r>
      <w:proofErr w:type="spellStart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Городищенского</w:t>
      </w:r>
      <w:proofErr w:type="spellEnd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за 1 квартал 20</w:t>
      </w:r>
      <w:r w:rsidR="004329A0">
        <w:rPr>
          <w:rStyle w:val="2"/>
          <w:rFonts w:ascii="Times New Roman" w:hAnsi="Times New Roman" w:cs="Times New Roman"/>
          <w:color w:val="000000"/>
          <w:sz w:val="28"/>
          <w:szCs w:val="28"/>
        </w:rPr>
        <w:t>20</w:t>
      </w: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год по доходам в сумме</w:t>
      </w:r>
      <w:r w:rsidRPr="00484682">
        <w:rPr>
          <w:rStyle w:val="20"/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="004329A0">
        <w:rPr>
          <w:rStyle w:val="20"/>
          <w:rFonts w:ascii="Times New Roman" w:hAnsi="Times New Roman" w:cs="Times New Roman"/>
          <w:color w:val="000000"/>
          <w:sz w:val="28"/>
          <w:szCs w:val="28"/>
        </w:rPr>
        <w:t>145</w:t>
      </w:r>
      <w:r w:rsidRPr="00484682">
        <w:rPr>
          <w:rStyle w:val="20"/>
          <w:rFonts w:ascii="Times New Roman" w:hAnsi="Times New Roman" w:cs="Times New Roman"/>
          <w:color w:val="000000"/>
          <w:sz w:val="28"/>
          <w:szCs w:val="28"/>
        </w:rPr>
        <w:t>,</w:t>
      </w:r>
      <w:r w:rsidR="004329A0">
        <w:rPr>
          <w:rStyle w:val="20"/>
          <w:rFonts w:ascii="Times New Roman" w:hAnsi="Times New Roman" w:cs="Times New Roman"/>
          <w:color w:val="000000"/>
          <w:sz w:val="28"/>
          <w:szCs w:val="28"/>
        </w:rPr>
        <w:t>2</w:t>
      </w: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тыс. рублей, по расходам в сумме</w:t>
      </w:r>
      <w:r w:rsidRPr="00484682">
        <w:rPr>
          <w:rStyle w:val="2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329A0">
        <w:rPr>
          <w:rStyle w:val="20"/>
          <w:rFonts w:ascii="Times New Roman" w:hAnsi="Times New Roman" w:cs="Times New Roman"/>
          <w:color w:val="000000"/>
          <w:sz w:val="28"/>
          <w:szCs w:val="28"/>
        </w:rPr>
        <w:t>776,1</w:t>
      </w: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тыс. рублей, с превышением доходов над расходами в сумме</w:t>
      </w:r>
      <w:r w:rsidRPr="00484682">
        <w:rPr>
          <w:rStyle w:val="2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329A0">
        <w:rPr>
          <w:rStyle w:val="20"/>
          <w:rFonts w:ascii="Times New Roman" w:hAnsi="Times New Roman" w:cs="Times New Roman"/>
          <w:color w:val="000000"/>
          <w:sz w:val="28"/>
          <w:szCs w:val="28"/>
        </w:rPr>
        <w:t>369,1</w:t>
      </w: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тыс. рублей, и со следующими показателями:</w:t>
      </w:r>
    </w:p>
    <w:p w:rsidR="00484682" w:rsidRPr="00484682" w:rsidRDefault="00484682" w:rsidP="00484682">
      <w:pPr>
        <w:pStyle w:val="21"/>
        <w:numPr>
          <w:ilvl w:val="0"/>
          <w:numId w:val="2"/>
        </w:numPr>
        <w:shd w:val="clear" w:color="auto" w:fill="auto"/>
        <w:tabs>
          <w:tab w:val="left" w:pos="922"/>
        </w:tabs>
        <w:spacing w:after="0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доходов бюджета поселения по кодам классификации доходов бюджетов согласно приложению 1 к настоящему Решению;</w:t>
      </w:r>
    </w:p>
    <w:p w:rsidR="00484682" w:rsidRPr="00484682" w:rsidRDefault="00484682" w:rsidP="00484682">
      <w:pPr>
        <w:pStyle w:val="21"/>
        <w:numPr>
          <w:ilvl w:val="0"/>
          <w:numId w:val="2"/>
        </w:numPr>
        <w:shd w:val="clear" w:color="auto" w:fill="auto"/>
        <w:tabs>
          <w:tab w:val="left" w:pos="1014"/>
        </w:tabs>
        <w:spacing w:after="0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расходов бюджета поселения по ведомственной структуре расходов бюджета поселения согласно приложению 2 к настоящему Решению;</w:t>
      </w:r>
    </w:p>
    <w:p w:rsidR="00484682" w:rsidRPr="00484682" w:rsidRDefault="00484682" w:rsidP="00484682">
      <w:pPr>
        <w:pStyle w:val="21"/>
        <w:numPr>
          <w:ilvl w:val="0"/>
          <w:numId w:val="2"/>
        </w:numPr>
        <w:shd w:val="clear" w:color="auto" w:fill="auto"/>
        <w:tabs>
          <w:tab w:val="left" w:pos="903"/>
        </w:tabs>
        <w:spacing w:after="0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расходов бюджета поселения по разделам и подразделам классификации расходов согласно приложению 3 к настоящему Решению;</w:t>
      </w:r>
    </w:p>
    <w:p w:rsidR="00484682" w:rsidRPr="00484682" w:rsidRDefault="00484682" w:rsidP="00484682">
      <w:pPr>
        <w:pStyle w:val="21"/>
        <w:numPr>
          <w:ilvl w:val="0"/>
          <w:numId w:val="2"/>
        </w:numPr>
        <w:shd w:val="clear" w:color="auto" w:fill="auto"/>
        <w:tabs>
          <w:tab w:val="left" w:pos="1009"/>
        </w:tabs>
        <w:spacing w:after="0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источников финансирования дефицита бюджета поселения по кодам классификации источников финансирования дефицита бюджетов согласно приложению 4 к настоящему Решению.</w:t>
      </w:r>
    </w:p>
    <w:p w:rsidR="00103847" w:rsidRPr="00103847" w:rsidRDefault="00484682" w:rsidP="00982A6F">
      <w:pPr>
        <w:pStyle w:val="21"/>
        <w:numPr>
          <w:ilvl w:val="1"/>
          <w:numId w:val="2"/>
        </w:numPr>
        <w:shd w:val="clear" w:color="auto" w:fill="auto"/>
        <w:tabs>
          <w:tab w:val="left" w:pos="1014"/>
        </w:tabs>
        <w:spacing w:after="0"/>
        <w:ind w:left="20"/>
        <w:jc w:val="both"/>
        <w:rPr>
          <w:rStyle w:val="2"/>
          <w:rFonts w:ascii="Times New Roman" w:hAnsi="Times New Roman" w:cs="Times New Roman"/>
          <w:bCs/>
          <w:color w:val="000000"/>
        </w:rPr>
      </w:pPr>
      <w:r w:rsidRPr="0048468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63500" distB="63500" distL="63500" distR="63500" simplePos="0" relativeHeight="251658240" behindDoc="1" locked="0" layoutInCell="1" allowOverlap="1" wp14:anchorId="383CA788" wp14:editId="09F3D0D2">
                <wp:simplePos x="0" y="0"/>
                <wp:positionH relativeFrom="margin">
                  <wp:posOffset>4745990</wp:posOffset>
                </wp:positionH>
                <wp:positionV relativeFrom="paragraph">
                  <wp:posOffset>1229360</wp:posOffset>
                </wp:positionV>
                <wp:extent cx="1233170" cy="161925"/>
                <wp:effectExtent l="2540" t="635" r="2540" b="0"/>
                <wp:wrapSquare wrapText="bothSides"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317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4682" w:rsidRDefault="00484682" w:rsidP="00484682">
                            <w:pPr>
                              <w:pStyle w:val="30"/>
                              <w:shd w:val="clear" w:color="auto" w:fill="auto"/>
                              <w:spacing w:line="250" w:lineRule="exact"/>
                              <w:ind w:left="10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3CA788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73.7pt;margin-top:96.8pt;width:97.1pt;height:12.75pt;z-index:-251658240;visibility:visible;mso-wrap-style:square;mso-width-percent:0;mso-height-percent:0;mso-wrap-distance-left:5pt;mso-wrap-distance-top:5pt;mso-wrap-distance-right:5pt;mso-wrap-distance-bottom: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" filled="f" stroked="f">
                <v:textbox style="mso-fit-shape-to-text:t" inset="0,0,0,0">
                  <w:txbxContent>
                    <w:p w:rsidR="00484682" w:rsidRDefault="00484682" w:rsidP="00484682">
                      <w:pPr>
                        <w:pStyle w:val="30"/>
                        <w:shd w:val="clear" w:color="auto" w:fill="auto"/>
                        <w:spacing w:line="250" w:lineRule="exact"/>
                        <w:ind w:left="100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03847">
        <w:rPr>
          <w:rStyle w:val="2"/>
          <w:rFonts w:ascii="Times New Roman" w:hAnsi="Times New Roman" w:cs="Times New Roman"/>
          <w:color w:val="000000"/>
          <w:sz w:val="28"/>
          <w:szCs w:val="28"/>
        </w:rPr>
        <w:t>Настоящее Решение подлежит официальному опубликованию.</w:t>
      </w:r>
      <w:bookmarkStart w:id="3" w:name="bookmark4"/>
      <w:r w:rsidR="00103847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103847" w:rsidRDefault="00103847" w:rsidP="00103847">
      <w:pPr>
        <w:pStyle w:val="21"/>
        <w:shd w:val="clear" w:color="auto" w:fill="auto"/>
        <w:tabs>
          <w:tab w:val="left" w:pos="1014"/>
        </w:tabs>
        <w:spacing w:after="0"/>
        <w:ind w:left="20" w:firstLine="0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484682" w:rsidRPr="00103847" w:rsidRDefault="00484682" w:rsidP="00103847">
      <w:pPr>
        <w:pStyle w:val="21"/>
        <w:shd w:val="clear" w:color="auto" w:fill="auto"/>
        <w:tabs>
          <w:tab w:val="left" w:pos="1014"/>
        </w:tabs>
        <w:spacing w:after="0"/>
        <w:ind w:left="20" w:firstLine="0"/>
        <w:jc w:val="both"/>
        <w:rPr>
          <w:rStyle w:val="1"/>
          <w:rFonts w:ascii="Times New Roman" w:hAnsi="Times New Roman" w:cs="Times New Roman"/>
          <w:b w:val="0"/>
          <w:color w:val="000000"/>
        </w:rPr>
      </w:pPr>
      <w:r w:rsidRPr="00103847">
        <w:rPr>
          <w:rStyle w:val="1"/>
          <w:rFonts w:ascii="Times New Roman" w:hAnsi="Times New Roman" w:cs="Times New Roman"/>
          <w:b w:val="0"/>
          <w:color w:val="000000"/>
        </w:rPr>
        <w:t xml:space="preserve">Глава </w:t>
      </w:r>
      <w:proofErr w:type="spellStart"/>
      <w:r w:rsidRPr="00103847">
        <w:rPr>
          <w:rStyle w:val="2"/>
          <w:rFonts w:ascii="Times New Roman" w:hAnsi="Times New Roman" w:cs="Times New Roman"/>
          <w:color w:val="000000"/>
        </w:rPr>
        <w:t>Городищенского</w:t>
      </w:r>
      <w:proofErr w:type="spellEnd"/>
      <w:r w:rsidRPr="00103847">
        <w:rPr>
          <w:rStyle w:val="1"/>
          <w:rFonts w:ascii="Times New Roman" w:hAnsi="Times New Roman" w:cs="Times New Roman"/>
          <w:b w:val="0"/>
          <w:color w:val="000000"/>
        </w:rPr>
        <w:t xml:space="preserve"> </w:t>
      </w:r>
    </w:p>
    <w:p w:rsidR="00484682" w:rsidRPr="00103847" w:rsidRDefault="00484682" w:rsidP="00484682">
      <w:pPr>
        <w:pStyle w:val="21"/>
        <w:shd w:val="clear" w:color="auto" w:fill="auto"/>
        <w:tabs>
          <w:tab w:val="left" w:pos="1014"/>
        </w:tabs>
        <w:spacing w:after="0"/>
        <w:ind w:firstLine="0"/>
        <w:jc w:val="both"/>
        <w:rPr>
          <w:rStyle w:val="1"/>
          <w:rFonts w:ascii="Times New Roman" w:hAnsi="Times New Roman" w:cs="Times New Roman"/>
          <w:b w:val="0"/>
          <w:color w:val="000000"/>
        </w:rPr>
      </w:pPr>
      <w:r w:rsidRPr="00103847">
        <w:rPr>
          <w:rStyle w:val="1"/>
          <w:rFonts w:ascii="Times New Roman" w:hAnsi="Times New Roman" w:cs="Times New Roman"/>
          <w:b w:val="0"/>
          <w:color w:val="000000"/>
        </w:rPr>
        <w:t xml:space="preserve">сельского </w:t>
      </w:r>
      <w:proofErr w:type="gramStart"/>
      <w:r w:rsidRPr="00103847">
        <w:rPr>
          <w:rStyle w:val="1"/>
          <w:rFonts w:ascii="Times New Roman" w:hAnsi="Times New Roman" w:cs="Times New Roman"/>
          <w:b w:val="0"/>
          <w:color w:val="000000"/>
        </w:rPr>
        <w:t>поселения</w:t>
      </w:r>
      <w:bookmarkEnd w:id="3"/>
      <w:r w:rsidRPr="00103847">
        <w:rPr>
          <w:rStyle w:val="1"/>
          <w:rFonts w:ascii="Times New Roman" w:hAnsi="Times New Roman" w:cs="Times New Roman"/>
          <w:b w:val="0"/>
          <w:color w:val="000000"/>
        </w:rPr>
        <w:t xml:space="preserve">:   </w:t>
      </w:r>
      <w:proofErr w:type="gramEnd"/>
      <w:r w:rsidRPr="00103847">
        <w:rPr>
          <w:rStyle w:val="1"/>
          <w:rFonts w:ascii="Times New Roman" w:hAnsi="Times New Roman" w:cs="Times New Roman"/>
          <w:b w:val="0"/>
          <w:color w:val="000000"/>
        </w:rPr>
        <w:t xml:space="preserve">                            </w:t>
      </w:r>
      <w:proofErr w:type="spellStart"/>
      <w:r w:rsidRPr="00103847">
        <w:rPr>
          <w:rStyle w:val="1"/>
          <w:rFonts w:ascii="Times New Roman" w:hAnsi="Times New Roman" w:cs="Times New Roman"/>
          <w:b w:val="0"/>
          <w:color w:val="000000"/>
        </w:rPr>
        <w:t>С.А.Салифанов</w:t>
      </w:r>
      <w:proofErr w:type="spellEnd"/>
    </w:p>
    <w:p w:rsidR="00CB1CAB" w:rsidRPr="00103847" w:rsidRDefault="00CB1CAB">
      <w:pPr>
        <w:rPr>
          <w:rFonts w:ascii="Times New Roman" w:hAnsi="Times New Roman" w:cs="Times New Roman"/>
        </w:rPr>
      </w:pPr>
      <w:bookmarkStart w:id="4" w:name="_GoBack"/>
      <w:bookmarkEnd w:id="4"/>
    </w:p>
    <w:sectPr w:rsidR="00CB1CAB" w:rsidRPr="00103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D1AAE76A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2"/>
      <w:numFmt w:val="decimal"/>
      <w:lvlText w:val="%2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2"/>
      <w:numFmt w:val="decimal"/>
      <w:lvlText w:val="%2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2"/>
      <w:numFmt w:val="decimal"/>
      <w:lvlText w:val="%2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2"/>
      <w:numFmt w:val="decimal"/>
      <w:lvlText w:val="%2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2"/>
      <w:numFmt w:val="decimal"/>
      <w:lvlText w:val="%2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2"/>
      <w:numFmt w:val="decimal"/>
      <w:lvlText w:val="%2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2"/>
      <w:numFmt w:val="decimal"/>
      <w:lvlText w:val="%2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682"/>
    <w:rsid w:val="00103847"/>
    <w:rsid w:val="004329A0"/>
    <w:rsid w:val="00484682"/>
    <w:rsid w:val="00CB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1900ED-1ABF-466B-8816-9E80C3DDC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484682"/>
    <w:rPr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84682"/>
    <w:pPr>
      <w:widowControl w:val="0"/>
      <w:shd w:val="clear" w:color="auto" w:fill="FFFFFF"/>
      <w:spacing w:after="0" w:line="240" w:lineRule="atLeast"/>
    </w:pPr>
    <w:rPr>
      <w:b/>
      <w:bCs/>
      <w:sz w:val="27"/>
      <w:szCs w:val="27"/>
    </w:rPr>
  </w:style>
  <w:style w:type="character" w:customStyle="1" w:styleId="1">
    <w:name w:val="Заголовок №1_"/>
    <w:basedOn w:val="a0"/>
    <w:link w:val="10"/>
    <w:uiPriority w:val="99"/>
    <w:locked/>
    <w:rsid w:val="00484682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484682"/>
    <w:pPr>
      <w:widowControl w:val="0"/>
      <w:shd w:val="clear" w:color="auto" w:fill="FFFFFF"/>
      <w:spacing w:after="0" w:line="322" w:lineRule="exact"/>
      <w:ind w:hanging="240"/>
      <w:jc w:val="center"/>
      <w:outlineLvl w:val="0"/>
    </w:pPr>
    <w:rPr>
      <w:b/>
      <w:bCs/>
      <w:sz w:val="27"/>
      <w:szCs w:val="27"/>
    </w:rPr>
  </w:style>
  <w:style w:type="character" w:customStyle="1" w:styleId="2">
    <w:name w:val="Основной текст (2)_"/>
    <w:basedOn w:val="a0"/>
    <w:link w:val="21"/>
    <w:uiPriority w:val="99"/>
    <w:locked/>
    <w:rsid w:val="00484682"/>
    <w:rPr>
      <w:sz w:val="27"/>
      <w:szCs w:val="27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484682"/>
    <w:pPr>
      <w:widowControl w:val="0"/>
      <w:shd w:val="clear" w:color="auto" w:fill="FFFFFF"/>
      <w:spacing w:after="300" w:line="322" w:lineRule="exact"/>
      <w:ind w:hanging="780"/>
      <w:jc w:val="center"/>
    </w:pPr>
    <w:rPr>
      <w:sz w:val="27"/>
      <w:szCs w:val="27"/>
    </w:rPr>
  </w:style>
  <w:style w:type="character" w:customStyle="1" w:styleId="20">
    <w:name w:val="Основной текст (2) + Полужирный"/>
    <w:basedOn w:val="2"/>
    <w:uiPriority w:val="99"/>
    <w:rsid w:val="00484682"/>
    <w:rPr>
      <w:b/>
      <w:bCs/>
      <w:sz w:val="27"/>
      <w:szCs w:val="27"/>
      <w:shd w:val="clear" w:color="auto" w:fill="FFFFFF"/>
    </w:rPr>
  </w:style>
  <w:style w:type="character" w:styleId="a3">
    <w:name w:val="Hyperlink"/>
    <w:uiPriority w:val="99"/>
    <w:semiHidden/>
    <w:unhideWhenUsed/>
    <w:rsid w:val="00103847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or.Drz@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1711</Characters>
  <Application>Microsoft Office Word</Application>
  <DocSecurity>0</DocSecurity>
  <Lines>14</Lines>
  <Paragraphs>4</Paragraphs>
  <ScaleCrop>false</ScaleCrop>
  <Company>СП Городище</Company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5</cp:revision>
  <dcterms:created xsi:type="dcterms:W3CDTF">2019-04-23T06:49:00Z</dcterms:created>
  <dcterms:modified xsi:type="dcterms:W3CDTF">2020-06-08T06:42:00Z</dcterms:modified>
</cp:coreProperties>
</file>